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left"/>
      </w:pPr>
      <w:r>
        <w:rPr>
          <w:rFonts w:ascii="Arial" w:cs="Arial" w:eastAsia="Arial" w:hAnsi="Arial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left"/>
      </w:pPr>
      <w:r>
        <w:rPr>
          <w:rFonts w:ascii="Arial" w:cs="Arial" w:eastAsia="Arial" w:hAnsi="Arial"/>
          <w:b/>
          <w:bCs/>
          <w:color w:val="444444"/>
          <w:sz w:val="22"/>
          <w:szCs w:val="22"/>
        </w:rPr>
        <w:t xml:space="preserve">VENDEDOR DE PUNTO DE VENTA</w:t>
      </w:r>
    </w:p>
    <w:p>
      <w:pPr>
        <w:spacing w:after="160"/>
        <w:jc w:val="left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PERFIL PROFESIONAL</w:t>
      </w:r>
    </w:p>
    <w:p>
      <w:pPr>
        <w:spacing w:after="60"/>
        <w:jc w:val="left"/>
      </w:pPr>
      <w:r>
        <w:rPr>
          <w:rFonts w:ascii="Arial" w:cs="Arial" w:eastAsia="Arial" w:hAnsi="Arial"/>
          <w:sz w:val="21"/>
          <w:szCs w:val="21"/>
        </w:rPr>
        <w:t xml:space="preserve">Vendedor con 4 años de experiencia en retail y consumo masivo, enfocado en cumplimiento de metas y fidelización. Promedio de cumplimiento del 112 % sobre la cuota mensual en los últimos dos años. Manejo de caja, inventario y CRM. Busco un cargo de vendedor en una marca con plan de crecimiento a líder de tienda.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EXPERIENCIA LABORAL</w:t>
      </w:r>
    </w:p>
    <w:p>
      <w:pPr>
        <w:spacing w:after="20" w:before="8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VENDEDOR DE PUNTO DE VENTA</w:t>
      </w:r>
      <w:r>
        <w:rPr>
          <w:rFonts w:ascii="Arial" w:cs="Arial" w:eastAsia="Arial" w:hAnsi="Arial"/>
          <w:b/>
          <w:bCs/>
          <w:sz w:val="21"/>
          <w:szCs w:val="21"/>
        </w:rPr>
        <w:ptab w:alignment="right" w:relativeTo="margin" w:leader="none"/>
        <w:t xml:space="preserve">Febrero 2023 – Actual</w:t>
      </w:r>
    </w:p>
    <w:p>
      <w:pPr>
        <w:spacing w:after="40"/>
      </w:pPr>
      <w:r>
        <w:rPr>
          <w:rFonts w:ascii="Arial" w:cs="Arial" w:eastAsia="Arial" w:hAnsi="Arial"/>
          <w:i w:val="false"/>
          <w:iCs w:val="false"/>
          <w:color w:val="333333"/>
          <w:sz w:val="21"/>
          <w:szCs w:val="21"/>
        </w:rPr>
        <w:t xml:space="preserve">Almacenes Éxito — Bogotá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Superé la meta mensual de ventas en 19 de 24 meses, con un promedio del 112 % de cumplimiento.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Aumenté el ticket promedio un 18 % aplicando venta cruzada de accesorios y garantías extendidas.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Reduje las diferencias de inventario de mi sección a menos del 0,5 % con conteos cíclicos semanales.</w:t>
      </w:r>
    </w:p>
    <w:p>
      <w:pPr>
        <w:spacing w:after="20" w:before="8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ASESOR DE VENTAS</w:t>
      </w:r>
      <w:r>
        <w:rPr>
          <w:rFonts w:ascii="Arial" w:cs="Arial" w:eastAsia="Arial" w:hAnsi="Arial"/>
          <w:b/>
          <w:bCs/>
          <w:sz w:val="21"/>
          <w:szCs w:val="21"/>
        </w:rPr>
        <w:ptab w:alignment="right" w:relativeTo="margin" w:leader="none"/>
        <w:t xml:space="preserve">Marzo 2021 – Enero 2023</w:t>
      </w:r>
    </w:p>
    <w:p>
      <w:pPr>
        <w:spacing w:after="40"/>
      </w:pPr>
      <w:r>
        <w:rPr>
          <w:rFonts w:ascii="Arial" w:cs="Arial" w:eastAsia="Arial" w:hAnsi="Arial"/>
          <w:i w:val="false"/>
          <w:iCs w:val="false"/>
          <w:color w:val="333333"/>
          <w:sz w:val="21"/>
          <w:szCs w:val="21"/>
        </w:rPr>
        <w:t xml:space="preserve">Tiendas Ara — Bogotá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Atendí un promedio de 120 clientes diarios manteniendo una calificación de servicio de 4,8 sobre 5.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Impulsé la venta de productos de marca propia hasta el 35 % del total de mi caja, 10 puntos sobre el promedio de la tienda.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EDUCACIÓN</w:t>
      </w:r>
    </w:p>
    <w:p>
      <w:pPr>
        <w:spacing w:after="20" w:before="8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BACHILLER ACADÉMICO</w:t>
      </w:r>
      <w:r>
        <w:rPr>
          <w:rFonts w:ascii="Arial" w:cs="Arial" w:eastAsia="Arial" w:hAnsi="Arial"/>
          <w:b/>
          <w:bCs/>
          <w:sz w:val="21"/>
          <w:szCs w:val="21"/>
        </w:rPr>
        <w:ptab w:alignment="right" w:relativeTo="margin" w:leader="none"/>
        <w:t xml:space="preserve">2020</w:t>
      </w:r>
    </w:p>
    <w:p>
      <w:pPr>
        <w:spacing w:after="40"/>
      </w:pPr>
      <w:r>
        <w:rPr>
          <w:rFonts w:ascii="Arial" w:cs="Arial" w:eastAsia="Arial" w:hAnsi="Arial"/>
          <w:i w:val="false"/>
          <w:iCs w:val="false"/>
          <w:color w:val="333333"/>
          <w:sz w:val="21"/>
          <w:szCs w:val="21"/>
        </w:rPr>
        <w:t xml:space="preserve">I.E. Distrital Manuela Beltrán, Bogotá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CERTIFICACIONES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Técnicas de venta y servicio al cliente — SENA, 2022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Manejo de caja y medios de pago — Fenalco, 2023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Arial" w:cs="Arial" w:eastAsia="Arial" w:hAnsi="Arial"/>
          <w:sz w:val="21"/>
          <w:szCs w:val="21"/>
        </w:rPr>
        <w:t xml:space="preserve">Cierre de ventas, Venta cruzada, Cumplimiento de metas, Manejo de caja, Datáfono y medios de pago, Control de inventario, CRM, Servicio al cliente, Exhibición de producto, Manejo de objeciones, Excel básico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vendedor — ejemplo en formato ATS (bold) — cvats.online</dc:title>
  <dc:creator>cvats.online</dc:creator>
  <cp:keywords>hoja de vida para vendedor, formato ATS, Colombia</cp:keywords>
  <dc:description>Ejemplo de hoja de vida para vendedor con formato ATS. Reemplaza el texto de ejemplo por tus datos.</dc:description>
  <cp:lastModifiedBy>Un-named</cp:lastModifiedBy>
  <cp:revision>1</cp:revision>
  <dcterms:created xsi:type="dcterms:W3CDTF">2026-08-22T04:47:17.726Z</dcterms:created>
  <dcterms:modified xsi:type="dcterms:W3CDTF">2026-08-22T04:47:17.726Z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