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Arial" w:cs="Arial" w:eastAsia="Arial" w:hAnsi="Arial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Arial" w:cs="Arial" w:eastAsia="Arial" w:hAnsi="Arial"/>
          <w:b/>
          <w:bCs/>
          <w:color w:val="444444"/>
          <w:sz w:val="22"/>
          <w:szCs w:val="22"/>
        </w:rPr>
        <w:t xml:space="preserve">INGENIERO DE SISTEMAS — INFRAESTRUCTURA Y SOPORTE</w:t>
      </w:r>
    </w:p>
    <w:p>
      <w:pPr>
        <w:spacing w:after="160"/>
        <w:jc w:val="left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Arial" w:cs="Arial" w:eastAsia="Arial" w:hAnsi="Arial"/>
          <w:sz w:val="21"/>
          <w:szCs w:val="21"/>
        </w:rPr>
        <w:t xml:space="preserve">Ingeniero de sistemas con 5 años de experiencia en administración de infraestructura y soporte de TI para empresas de 200 a 800 usuarios. Administración de Windows Server, Active Directory, Microsoft 365 y virtualización con VMware; migración a Azure de 3 cargas críticas. Reduje los incidentes recurrentes un 45 % implementando monitoreo proactivo. Certificado en Azure y ITIL 4. Busco un cargo de ingeniero de infraestructura o administrador de sistemas.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INGENIERO DE INFRAESTRUCTURA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Marzo 2022 – Actual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Grupo Éxito — TI corporativa — Medellín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Administré la infraestructura de 800 usuarios: Active Directory, Microsoft 365, 40 servidores virtualizados en VMware.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Migré a Azure el ERP, el correo y el sistema de archivos con cero pérdida de datos y una ventana de corte de 6 horas.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Reduje los incidentes recurrentes un 45 % con monitoreo en Zabbix y automatización de tareas con PowerShell.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ANALISTA DE SOPORTE DE TI NIVEL 2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Febrero 2020 – Febrero 2022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Sophos Solutions — Medellín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Resolví un promedio de 120 tickets mensuales con 96 % de cumplimiento de SLA bajo marco ITIL.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Documenté 35 procedimientos de soporte que redujeron el tiempo de resolución de nivel 1 un 30 %.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INGENIERÍA DE SISTEMAS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2019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Universidad de Antioquia, Medellín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Microsoft Azure Administrator (AZ-104) — 2024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ITIL 4 Foundation — 2023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VMware vSphere: Install, Configure, Manage — 2022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Arial" w:cs="Arial" w:eastAsia="Arial" w:hAnsi="Arial"/>
          <w:sz w:val="21"/>
          <w:szCs w:val="21"/>
        </w:rPr>
        <w:t xml:space="preserve">Windows Server y Active Directory, Microsoft 365, Azure, VMware vSphere, Redes LAN/WAN y firewalls, PowerShell, Monitoreo (Zabbix), ITIL 4, Backup y recuperación, Seguridad perimetral, Gestión de proveedores de TI, Linux básico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ingeniero de sistemas — ejemplo en formato ATS (bold) — cvats.online</dc:title>
  <dc:creator>cvats.online</dc:creator>
  <cp:keywords>hoja de vida para ingeniero de sistemas, formato ATS, Colombia</cp:keywords>
  <dc:description>Ejemplo de hoja de vida para ingeniero de sistemas con formato ATS. Reemplaza el texto de ejemplo por tus datos.</dc:description>
  <cp:lastModifiedBy>Un-named</cp:lastModifiedBy>
  <cp:revision>1</cp:revision>
  <dcterms:created xsi:type="dcterms:W3CDTF">2026-08-22T04:47:18.527Z</dcterms:created>
  <dcterms:modified xsi:type="dcterms:W3CDTF">2026-08-22T04:47:18.527Z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